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B5F" w:rsidRPr="00F73B5F" w:rsidRDefault="00F73B5F" w:rsidP="00F73B5F">
      <w:pPr>
        <w:rPr>
          <w:rFonts w:ascii="Times New Roman" w:hAnsi="Times New Roman" w:cs="Times New Roman"/>
          <w:sz w:val="24"/>
          <w:szCs w:val="24"/>
        </w:rPr>
      </w:pPr>
      <w:r w:rsidRPr="00F73B5F">
        <w:rPr>
          <w:rFonts w:ascii="Times New Roman" w:hAnsi="Times New Roman" w:cs="Times New Roman"/>
          <w:sz w:val="24"/>
          <w:szCs w:val="24"/>
        </w:rPr>
        <w:t>Maja Buhovac</w:t>
      </w:r>
    </w:p>
    <w:p w:rsidR="00F73B5F" w:rsidRPr="00F73B5F" w:rsidRDefault="00F73B5F" w:rsidP="00F73B5F">
      <w:pPr>
        <w:jc w:val="center"/>
        <w:rPr>
          <w:rFonts w:ascii="Times New Roman" w:hAnsi="Times New Roman" w:cs="Times New Roman"/>
          <w:sz w:val="24"/>
          <w:szCs w:val="24"/>
        </w:rPr>
      </w:pPr>
      <w:r w:rsidRPr="00F73B5F">
        <w:rPr>
          <w:rFonts w:ascii="Times New Roman" w:hAnsi="Times New Roman" w:cs="Times New Roman"/>
          <w:sz w:val="24"/>
          <w:szCs w:val="24"/>
        </w:rPr>
        <w:t>KAZNENI POSTUPAK PROTIV PRAVNIH OSOBA ZA STEČAJNA KAZNENA DJELA U BOSNI I HERCEGOVINI</w:t>
      </w:r>
    </w:p>
    <w:p w:rsidR="00F73B5F" w:rsidRPr="00F73B5F" w:rsidRDefault="00F73B5F" w:rsidP="00F73B5F">
      <w:pPr>
        <w:jc w:val="center"/>
        <w:rPr>
          <w:rFonts w:ascii="Times New Roman" w:hAnsi="Times New Roman" w:cs="Times New Roman"/>
          <w:sz w:val="24"/>
          <w:szCs w:val="24"/>
        </w:rPr>
      </w:pPr>
      <w:r w:rsidRPr="00F73B5F">
        <w:rPr>
          <w:rFonts w:ascii="Times New Roman" w:hAnsi="Times New Roman" w:cs="Times New Roman"/>
          <w:sz w:val="24"/>
          <w:szCs w:val="24"/>
        </w:rPr>
        <w:t>SAŽETAK</w:t>
      </w:r>
    </w:p>
    <w:p w:rsidR="00F73B5F" w:rsidRDefault="00F73B5F" w:rsidP="00F73B5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73F">
        <w:rPr>
          <w:rFonts w:ascii="Times New Roman" w:hAnsi="Times New Roman" w:cs="Times New Roman"/>
          <w:sz w:val="24"/>
          <w:szCs w:val="24"/>
        </w:rPr>
        <w:tab/>
        <w:t xml:space="preserve">Ovaj rad </w:t>
      </w:r>
      <w:r>
        <w:rPr>
          <w:rFonts w:ascii="Times New Roman" w:hAnsi="Times New Roman" w:cs="Times New Roman"/>
          <w:sz w:val="24"/>
          <w:szCs w:val="24"/>
        </w:rPr>
        <w:t>je spoj</w:t>
      </w:r>
      <w:r w:rsidRPr="00CE573F">
        <w:rPr>
          <w:rFonts w:ascii="Times New Roman" w:hAnsi="Times New Roman" w:cs="Times New Roman"/>
          <w:sz w:val="24"/>
          <w:szCs w:val="24"/>
        </w:rPr>
        <w:t xml:space="preserve"> materijalnog i procesnog kaznenog pr</w:t>
      </w:r>
      <w:r>
        <w:rPr>
          <w:rFonts w:ascii="Times New Roman" w:hAnsi="Times New Roman" w:cs="Times New Roman"/>
          <w:sz w:val="24"/>
          <w:szCs w:val="24"/>
        </w:rPr>
        <w:t>ava što je vidljivo iz naziva doktorskog rada</w:t>
      </w:r>
      <w:r w:rsidRPr="00CE573F">
        <w:rPr>
          <w:rFonts w:ascii="Times New Roman" w:hAnsi="Times New Roman" w:cs="Times New Roman"/>
          <w:sz w:val="24"/>
          <w:szCs w:val="24"/>
        </w:rPr>
        <w:t>, a to je kazne</w:t>
      </w:r>
      <w:r>
        <w:rPr>
          <w:rFonts w:ascii="Times New Roman" w:hAnsi="Times New Roman" w:cs="Times New Roman"/>
          <w:sz w:val="24"/>
          <w:szCs w:val="24"/>
        </w:rPr>
        <w:t xml:space="preserve">ni postupak protiv </w:t>
      </w:r>
      <w:r w:rsidRPr="00CE573F">
        <w:rPr>
          <w:rFonts w:ascii="Times New Roman" w:hAnsi="Times New Roman" w:cs="Times New Roman"/>
          <w:sz w:val="24"/>
          <w:szCs w:val="24"/>
        </w:rPr>
        <w:t>pravnih osoba za stečajna kaznena djela. Težište rada je na utvrđivanj</w:t>
      </w:r>
      <w:r>
        <w:rPr>
          <w:rFonts w:ascii="Times New Roman" w:hAnsi="Times New Roman" w:cs="Times New Roman"/>
          <w:sz w:val="24"/>
          <w:szCs w:val="24"/>
        </w:rPr>
        <w:t>u kaznene odgovornosti pravnih, te fizičkih (odgovornih</w:t>
      </w:r>
      <w:r w:rsidRPr="00CE573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osoba</w:t>
      </w:r>
      <w:r w:rsidRPr="00CE573F">
        <w:rPr>
          <w:rFonts w:ascii="Times New Roman" w:hAnsi="Times New Roman" w:cs="Times New Roman"/>
          <w:sz w:val="24"/>
          <w:szCs w:val="24"/>
        </w:rPr>
        <w:t xml:space="preserve"> u kaznenom postupku</w:t>
      </w:r>
      <w:r>
        <w:rPr>
          <w:rFonts w:ascii="Times New Roman" w:hAnsi="Times New Roman" w:cs="Times New Roman"/>
          <w:sz w:val="24"/>
          <w:szCs w:val="24"/>
        </w:rPr>
        <w:t>, a osobito</w:t>
      </w:r>
      <w:r w:rsidRPr="00CE573F">
        <w:rPr>
          <w:rFonts w:ascii="Times New Roman" w:hAnsi="Times New Roman" w:cs="Times New Roman"/>
          <w:sz w:val="24"/>
          <w:szCs w:val="24"/>
        </w:rPr>
        <w:t xml:space="preserve"> za kazn</w:t>
      </w:r>
      <w:r>
        <w:rPr>
          <w:rFonts w:ascii="Times New Roman" w:hAnsi="Times New Roman" w:cs="Times New Roman"/>
          <w:sz w:val="24"/>
          <w:szCs w:val="24"/>
        </w:rPr>
        <w:t>ena djela povodom stečaja. Disertacijom</w:t>
      </w:r>
      <w:r w:rsidRPr="00CE573F">
        <w:rPr>
          <w:rFonts w:ascii="Times New Roman" w:hAnsi="Times New Roman" w:cs="Times New Roman"/>
          <w:sz w:val="24"/>
          <w:szCs w:val="24"/>
        </w:rPr>
        <w:t xml:space="preserve"> se pr</w:t>
      </w:r>
      <w:r>
        <w:rPr>
          <w:rFonts w:ascii="Times New Roman" w:hAnsi="Times New Roman" w:cs="Times New Roman"/>
          <w:sz w:val="24"/>
          <w:szCs w:val="24"/>
        </w:rPr>
        <w:t>oblematizira niz pitanja iz oblasti kaznenog materijalnog</w:t>
      </w:r>
      <w:r w:rsidRPr="00CE573F">
        <w:rPr>
          <w:rFonts w:ascii="Times New Roman" w:hAnsi="Times New Roman" w:cs="Times New Roman"/>
          <w:sz w:val="24"/>
          <w:szCs w:val="24"/>
        </w:rPr>
        <w:t xml:space="preserve"> i kazneno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CE573F">
        <w:rPr>
          <w:rFonts w:ascii="Times New Roman" w:hAnsi="Times New Roman" w:cs="Times New Roman"/>
          <w:sz w:val="24"/>
          <w:szCs w:val="24"/>
        </w:rPr>
        <w:t xml:space="preserve"> procesnog prava.</w:t>
      </w:r>
      <w:r>
        <w:rPr>
          <w:rFonts w:ascii="Times New Roman" w:hAnsi="Times New Roman" w:cs="Times New Roman"/>
          <w:sz w:val="24"/>
          <w:szCs w:val="24"/>
        </w:rPr>
        <w:t xml:space="preserve"> Primarno, analizom kaznenog materijalnog okvira u Bosni i Hercegovini uočavaju se određene kontradiktornosti što rezultira oskudnom sudskom praksom kao posljedicom nepotpune afirmacije pravnih osoba kao počinitelja kaznenih djela.</w:t>
      </w:r>
      <w:r w:rsidRPr="00A042A1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Takve </w:t>
      </w:r>
      <w:r>
        <w:rPr>
          <w:rFonts w:ascii="Times New Roman" w:hAnsi="Times New Roman" w:cs="Times New Roman"/>
          <w:i/>
          <w:sz w:val="24"/>
          <w:szCs w:val="24"/>
        </w:rPr>
        <w:t>d</w:t>
      </w:r>
      <w:r w:rsidRPr="00CD0E93">
        <w:rPr>
          <w:rFonts w:ascii="Times New Roman" w:hAnsi="Times New Roman" w:cs="Times New Roman"/>
          <w:i/>
          <w:sz w:val="24"/>
          <w:szCs w:val="24"/>
        </w:rPr>
        <w:t>e lege lata</w:t>
      </w:r>
      <w:r w:rsidRPr="00CD0E93">
        <w:rPr>
          <w:rFonts w:ascii="Times New Roman" w:hAnsi="Times New Roman" w:cs="Times New Roman"/>
          <w:sz w:val="24"/>
          <w:szCs w:val="24"/>
        </w:rPr>
        <w:t xml:space="preserve"> odredbe Kaznenog zakona Bosne i Hercegovine o </w:t>
      </w:r>
      <w:r>
        <w:rPr>
          <w:rFonts w:ascii="Times New Roman" w:hAnsi="Times New Roman" w:cs="Times New Roman"/>
          <w:sz w:val="24"/>
          <w:szCs w:val="24"/>
        </w:rPr>
        <w:t>odgovornosti pravnih osoba za kaznena djela rezultat su nepotpuno utvrđenog modela odgovornosti koji će se primjenjivati u kaznenom zakonodavstvu Bosne i Hercegovine, te neprecizne nomotehnike koja ostavlja prostora za ekstenzivno tumačenje zakonskih rješenja. Temeljni problem unutar materijalnopravnog okvira jeste pojam odgovorne osobe čija definicija ne korespondira</w:t>
      </w:r>
      <w:r w:rsidRPr="00CD0E93">
        <w:rPr>
          <w:rFonts w:ascii="Times New Roman" w:hAnsi="Times New Roman" w:cs="Times New Roman"/>
          <w:sz w:val="24"/>
          <w:szCs w:val="24"/>
        </w:rPr>
        <w:t xml:space="preserve"> standardu u </w:t>
      </w:r>
      <w:r>
        <w:rPr>
          <w:rFonts w:ascii="Times New Roman" w:hAnsi="Times New Roman" w:cs="Times New Roman"/>
          <w:sz w:val="24"/>
          <w:szCs w:val="24"/>
        </w:rPr>
        <w:t xml:space="preserve">međunarodnoj i </w:t>
      </w:r>
      <w:r w:rsidRPr="00CD0E93">
        <w:rPr>
          <w:rFonts w:ascii="Times New Roman" w:hAnsi="Times New Roman" w:cs="Times New Roman"/>
          <w:sz w:val="24"/>
          <w:szCs w:val="24"/>
        </w:rPr>
        <w:t>poredbenopravnoj analizi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D0E93">
        <w:rPr>
          <w:rFonts w:ascii="Times New Roman" w:hAnsi="Times New Roman" w:cs="Times New Roman"/>
          <w:sz w:val="24"/>
          <w:szCs w:val="24"/>
        </w:rPr>
        <w:t xml:space="preserve"> zbog čega je potrebno posegnuti restriktivnijem reguliranju i tumačenju istog. </w:t>
      </w:r>
      <w:r>
        <w:rPr>
          <w:rFonts w:ascii="Times New Roman" w:hAnsi="Times New Roman" w:cs="Times New Roman"/>
          <w:sz w:val="24"/>
          <w:szCs w:val="24"/>
        </w:rPr>
        <w:t xml:space="preserve">Takav dogmatički pristup ovom institutu od iznimne je važnosti za utvrđivanje kaznene odgovornosti odgovorne, ali i pravne osobe kao posljedica uračunavanja krivnje striktno određene fizičke osobe. Nadalje, kroz procesni dio rada analizira se kaznenopravni okvir prilagođen pravnoj osobi kao okrivljeniku. U ovom dijelu obrađuje se </w:t>
      </w:r>
      <w:r w:rsidRPr="00932C95">
        <w:rPr>
          <w:rFonts w:ascii="Times New Roman" w:hAnsi="Times New Roman" w:cs="Times New Roman"/>
          <w:sz w:val="24"/>
          <w:szCs w:val="24"/>
        </w:rPr>
        <w:t>niz pitanja u cilju nuđenja zakonopiscu rješenja temeljenih na usporednopravnoj analizi europskih kaznenih zakonodavstava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32C95">
        <w:rPr>
          <w:rFonts w:ascii="Times New Roman" w:hAnsi="Times New Roman" w:cs="Times New Roman"/>
          <w:sz w:val="24"/>
          <w:szCs w:val="24"/>
        </w:rPr>
        <w:t xml:space="preserve">Transformacijom položaja okrivljene fizičke osobe u okrivljenika pravnu osobu pred zakonodavca stavlja niz pitanja koja su u </w:t>
      </w:r>
      <w:r>
        <w:rPr>
          <w:rFonts w:ascii="Times New Roman" w:hAnsi="Times New Roman" w:cs="Times New Roman"/>
          <w:sz w:val="24"/>
          <w:szCs w:val="24"/>
        </w:rPr>
        <w:t>radu obrađena, a koja se primarno tiču zastupnika pravne osobe u kaznenom postupku, načina njegova postavljanja, slučajeva izuzeća, poduzimanja prisilnih mjera prema njemu, troškova prema zastupniku te specifičnosti samog postupka protiv pravne osobe. Također, polazeći od zakonskih</w:t>
      </w:r>
      <w:r w:rsidRPr="00CE573F">
        <w:rPr>
          <w:rFonts w:ascii="Times New Roman" w:hAnsi="Times New Roman" w:cs="Times New Roman"/>
          <w:sz w:val="24"/>
          <w:szCs w:val="24"/>
        </w:rPr>
        <w:t xml:space="preserve"> opisa bića kaznenih djela povo</w:t>
      </w:r>
      <w:r>
        <w:rPr>
          <w:rFonts w:ascii="Times New Roman" w:hAnsi="Times New Roman" w:cs="Times New Roman"/>
          <w:sz w:val="24"/>
          <w:szCs w:val="24"/>
        </w:rPr>
        <w:t xml:space="preserve">dom stečaja </w:t>
      </w:r>
      <w:r w:rsidRPr="00CE573F">
        <w:rPr>
          <w:rFonts w:ascii="Times New Roman" w:hAnsi="Times New Roman" w:cs="Times New Roman"/>
          <w:sz w:val="24"/>
          <w:szCs w:val="24"/>
        </w:rPr>
        <w:t>vidljivo je da su neka kaznena djela iz ove oblasti nekonzistentna drugi</w:t>
      </w:r>
      <w:r>
        <w:rPr>
          <w:rFonts w:ascii="Times New Roman" w:hAnsi="Times New Roman" w:cs="Times New Roman"/>
          <w:sz w:val="24"/>
          <w:szCs w:val="24"/>
        </w:rPr>
        <w:t>ma ili vezanim kaznenim djelima a sva ona spadaju u gospodarska kaznena djela.</w:t>
      </w:r>
      <w:r w:rsidRPr="00CE57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Stečajna kaznena djela, osim što su prava </w:t>
      </w:r>
      <w:r w:rsidRPr="003A6399">
        <w:rPr>
          <w:rFonts w:ascii="Times New Roman" w:hAnsi="Times New Roman" w:cs="Times New Roman"/>
          <w:i/>
          <w:sz w:val="24"/>
          <w:szCs w:val="24"/>
        </w:rPr>
        <w:t xml:space="preserve">delicta </w:t>
      </w:r>
      <w:r w:rsidRPr="003A6399">
        <w:rPr>
          <w:rFonts w:ascii="Times New Roman" w:hAnsi="Times New Roman" w:cs="Times New Roman"/>
          <w:i/>
          <w:sz w:val="24"/>
          <w:szCs w:val="24"/>
        </w:rPr>
        <w:lastRenderedPageBreak/>
        <w:t>propria</w:t>
      </w:r>
      <w:r>
        <w:rPr>
          <w:rFonts w:ascii="Times New Roman" w:hAnsi="Times New Roman" w:cs="Times New Roman"/>
          <w:sz w:val="24"/>
          <w:szCs w:val="24"/>
        </w:rPr>
        <w:t xml:space="preserve">, po svojoj prirodi su i vlastoručna kaznena djela. Stoga je za procesuiranje ovih djela vrlo važno poznavati institut stečaja i njegove organe te ojačati nadzorne mehanizme u njihovu postupanju. </w:t>
      </w:r>
      <w:r w:rsidRPr="00CE573F">
        <w:rPr>
          <w:rFonts w:ascii="Times New Roman" w:hAnsi="Times New Roman" w:cs="Times New Roman"/>
          <w:sz w:val="24"/>
          <w:szCs w:val="24"/>
        </w:rPr>
        <w:t xml:space="preserve">Imajući u vidu značaj stečaja čiji je cilj zaštita vjerovnika </w:t>
      </w:r>
      <w:r>
        <w:rPr>
          <w:rFonts w:ascii="Times New Roman" w:hAnsi="Times New Roman" w:cs="Times New Roman"/>
          <w:sz w:val="24"/>
          <w:szCs w:val="24"/>
        </w:rPr>
        <w:t>i njihove imovine, ali i zaštita</w:t>
      </w:r>
      <w:r w:rsidRPr="00CE573F">
        <w:rPr>
          <w:rFonts w:ascii="Times New Roman" w:hAnsi="Times New Roman" w:cs="Times New Roman"/>
          <w:sz w:val="24"/>
          <w:szCs w:val="24"/>
        </w:rPr>
        <w:t xml:space="preserve"> dužnika od prijevremenog namirenja vjerovnika, stečajnim kaznenim djelima mora se restriktivno odrediti kaznena odgovornost pravnih i odgovornih osoba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E573F">
        <w:rPr>
          <w:rFonts w:ascii="Times New Roman" w:hAnsi="Times New Roman" w:cs="Times New Roman"/>
          <w:sz w:val="24"/>
          <w:szCs w:val="24"/>
        </w:rPr>
        <w:t xml:space="preserve"> ne</w:t>
      </w:r>
      <w:r>
        <w:rPr>
          <w:rFonts w:ascii="Times New Roman" w:hAnsi="Times New Roman" w:cs="Times New Roman"/>
          <w:sz w:val="24"/>
          <w:szCs w:val="24"/>
        </w:rPr>
        <w:t xml:space="preserve"> ostavljajući prostora za ekstenzivno</w:t>
      </w:r>
      <w:r w:rsidRPr="00CE573F">
        <w:rPr>
          <w:rFonts w:ascii="Times New Roman" w:hAnsi="Times New Roman" w:cs="Times New Roman"/>
          <w:sz w:val="24"/>
          <w:szCs w:val="24"/>
        </w:rPr>
        <w:t xml:space="preserve"> tumačenje istih.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573F">
        <w:rPr>
          <w:rFonts w:ascii="Times New Roman" w:hAnsi="Times New Roman" w:cs="Times New Roman"/>
          <w:sz w:val="24"/>
          <w:szCs w:val="24"/>
        </w:rPr>
        <w:t xml:space="preserve">Osim toga, dokazivanje izravne namjere kod odgovornih osoba za ova kaznena djela u praksi je teško izvedivo što relativizira utvrđivanje </w:t>
      </w:r>
      <w:r>
        <w:rPr>
          <w:rFonts w:ascii="Times New Roman" w:hAnsi="Times New Roman" w:cs="Times New Roman"/>
          <w:sz w:val="24"/>
          <w:szCs w:val="24"/>
        </w:rPr>
        <w:t xml:space="preserve">njihove </w:t>
      </w:r>
      <w:r w:rsidRPr="00CE573F">
        <w:rPr>
          <w:rFonts w:ascii="Times New Roman" w:hAnsi="Times New Roman" w:cs="Times New Roman"/>
          <w:sz w:val="24"/>
          <w:szCs w:val="24"/>
        </w:rPr>
        <w:t>kaznene odgovorn</w:t>
      </w:r>
      <w:r>
        <w:rPr>
          <w:rFonts w:ascii="Times New Roman" w:hAnsi="Times New Roman" w:cs="Times New Roman"/>
          <w:sz w:val="24"/>
          <w:szCs w:val="24"/>
        </w:rPr>
        <w:t>osti</w:t>
      </w:r>
      <w:r w:rsidRPr="00CE573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Obzirom na veliku tamnu brojku navedenih kaznenih djela, nerazmjera otvorenih stečajnih postupaka i kaznenih postupaka za kaznena djela povodom stečaja, radom se daju rješenja koja doprinose struci i široj društvenoj zajednici. Također je važno ukazati na institut paulijanske tužbe koji kao institut trgovačkog prava služi kao prevencija počinjenju ovih kaznenih djela. Posebnu važnost imaju i trgovački sudovi koji u Federaciji Bosne i Hercegovine nisu konstituirani, a njihovo nepostojanje vodi pravnoj nesigurnosti i razvoju gospodarskog kriminaliteta u ovoj oblasti. Dakle, rad ima pretenziju da ponudi rješenja prije svega u normativnom smislu, jer sudska praksa će uvelike ovisiti o dobrim zakonskim rješenjima i njihovoj primjenjivosti u praktičnom smislu.</w:t>
      </w:r>
    </w:p>
    <w:p w:rsidR="00F73B5F" w:rsidRDefault="00F73B5F" w:rsidP="00F73B5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9AF">
        <w:rPr>
          <w:rFonts w:ascii="Times New Roman" w:hAnsi="Times New Roman" w:cs="Times New Roman"/>
          <w:b/>
          <w:sz w:val="24"/>
          <w:szCs w:val="24"/>
        </w:rPr>
        <w:t>Ključne riječi:</w:t>
      </w:r>
      <w:r>
        <w:rPr>
          <w:rFonts w:ascii="Times New Roman" w:hAnsi="Times New Roman" w:cs="Times New Roman"/>
          <w:sz w:val="24"/>
          <w:szCs w:val="24"/>
        </w:rPr>
        <w:t xml:space="preserve"> kazneni postupak protiv pravnih osoba, stečajna kaznena djela, odgovorna osoba, kaznena odgovornost, zastupnik pravne osobe</w:t>
      </w:r>
    </w:p>
    <w:p w:rsidR="00F73B5F" w:rsidRDefault="00F73B5F" w:rsidP="00F73B5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3B5F" w:rsidRDefault="00F73B5F" w:rsidP="00F73B5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3B5F" w:rsidRDefault="00F73B5F" w:rsidP="00F73B5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3B5F" w:rsidRDefault="00F73B5F" w:rsidP="00F73B5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3B5F" w:rsidRDefault="00F73B5F" w:rsidP="00F73B5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3B5F" w:rsidRDefault="00F73B5F" w:rsidP="00F73B5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3B5F" w:rsidRDefault="00F73B5F" w:rsidP="00F73B5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3B5F" w:rsidRDefault="00F73B5F" w:rsidP="00F73B5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3B5F" w:rsidRDefault="00F73B5F" w:rsidP="00F73B5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3B5F" w:rsidRDefault="00F73B5F" w:rsidP="00F73B5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Maja Buhovac</w:t>
      </w:r>
    </w:p>
    <w:p w:rsidR="00F73B5F" w:rsidRPr="00F73B5F" w:rsidRDefault="00F73B5F" w:rsidP="00F73B5F">
      <w:pPr>
        <w:spacing w:after="0"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73B5F">
        <w:rPr>
          <w:rFonts w:ascii="Times New Roman" w:hAnsi="Times New Roman" w:cs="Times New Roman"/>
          <w:sz w:val="24"/>
          <w:szCs w:val="24"/>
        </w:rPr>
        <w:t>CRIMINAL PROCEEDING AGAINST LEGAL PERSONS FOR BANKRUPTCY OFFENSES IN BOSNIA AND HERZEGOVINA</w:t>
      </w:r>
    </w:p>
    <w:p w:rsidR="00F73B5F" w:rsidRPr="00F73B5F" w:rsidRDefault="00F73B5F" w:rsidP="00F73B5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3B5F" w:rsidRPr="00F73B5F" w:rsidRDefault="00AE7A3F" w:rsidP="00F73B5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SUMMARY</w:t>
      </w:r>
      <w:bookmarkStart w:id="0" w:name="_GoBack"/>
      <w:bookmarkEnd w:id="0"/>
    </w:p>
    <w:p w:rsidR="00F73B5F" w:rsidRDefault="00F73B5F" w:rsidP="00F73B5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424">
        <w:rPr>
          <w:rFonts w:ascii="Times New Roman" w:hAnsi="Times New Roman" w:cs="Times New Roman"/>
          <w:sz w:val="24"/>
          <w:szCs w:val="24"/>
        </w:rPr>
        <w:t>This paper is a combination of material and procedural criminal law as is evident from the name of the doctoral dissertatio</w:t>
      </w:r>
      <w:r>
        <w:rPr>
          <w:rFonts w:ascii="Times New Roman" w:hAnsi="Times New Roman" w:cs="Times New Roman"/>
          <w:sz w:val="24"/>
          <w:szCs w:val="24"/>
        </w:rPr>
        <w:t>n, which is criminal proceeding</w:t>
      </w:r>
      <w:r w:rsidRPr="00520424">
        <w:rPr>
          <w:rFonts w:ascii="Times New Roman" w:hAnsi="Times New Roman" w:cs="Times New Roman"/>
          <w:sz w:val="24"/>
          <w:szCs w:val="24"/>
        </w:rPr>
        <w:t xml:space="preserve"> against legal persons for bankruptcy offenses. The focus is on determining the criminal liability of legal and physical (responsible)</w:t>
      </w:r>
      <w:r>
        <w:rPr>
          <w:rFonts w:ascii="Times New Roman" w:hAnsi="Times New Roman" w:cs="Times New Roman"/>
          <w:sz w:val="24"/>
          <w:szCs w:val="24"/>
        </w:rPr>
        <w:t xml:space="preserve"> persons in criminal proceeding, especially</w:t>
      </w:r>
      <w:r w:rsidRPr="00520424">
        <w:rPr>
          <w:rFonts w:ascii="Times New Roman" w:hAnsi="Times New Roman" w:cs="Times New Roman"/>
          <w:sz w:val="24"/>
          <w:szCs w:val="24"/>
        </w:rPr>
        <w:t xml:space="preserve"> for bankruptcy offe</w:t>
      </w:r>
      <w:r>
        <w:rPr>
          <w:rFonts w:ascii="Times New Roman" w:hAnsi="Times New Roman" w:cs="Times New Roman"/>
          <w:sz w:val="24"/>
          <w:szCs w:val="24"/>
        </w:rPr>
        <w:t>nses. The dissertation is problematizing</w:t>
      </w:r>
      <w:r w:rsidRPr="00520424">
        <w:rPr>
          <w:rFonts w:ascii="Times New Roman" w:hAnsi="Times New Roman" w:cs="Times New Roman"/>
          <w:sz w:val="24"/>
          <w:szCs w:val="24"/>
        </w:rPr>
        <w:t xml:space="preserve"> a number of issues in the area of ​​criminal material and criminal procedural law. Primarily, by analyzing the criminal material framework in Bosnia and Herzegovina, certain con</w:t>
      </w:r>
      <w:r>
        <w:rPr>
          <w:rFonts w:ascii="Times New Roman" w:hAnsi="Times New Roman" w:cs="Times New Roman"/>
          <w:sz w:val="24"/>
          <w:szCs w:val="24"/>
        </w:rPr>
        <w:t>tradictions are noted, which results a scarce case law</w:t>
      </w:r>
      <w:r w:rsidRPr="00520424">
        <w:rPr>
          <w:rFonts w:ascii="Times New Roman" w:hAnsi="Times New Roman" w:cs="Times New Roman"/>
          <w:sz w:val="24"/>
          <w:szCs w:val="24"/>
        </w:rPr>
        <w:t xml:space="preserve"> as a consequence of incomplete affirmation of legal persons as perpetrators of criminal offenses. Such </w:t>
      </w:r>
      <w:r>
        <w:rPr>
          <w:rFonts w:ascii="Times New Roman" w:hAnsi="Times New Roman" w:cs="Times New Roman"/>
          <w:i/>
          <w:sz w:val="24"/>
          <w:szCs w:val="24"/>
        </w:rPr>
        <w:t>de lege lata</w:t>
      </w:r>
      <w:r w:rsidRPr="00520424">
        <w:rPr>
          <w:rFonts w:ascii="Times New Roman" w:hAnsi="Times New Roman" w:cs="Times New Roman"/>
          <w:sz w:val="24"/>
          <w:szCs w:val="24"/>
        </w:rPr>
        <w:t xml:space="preserve"> provisions of the Criminal Code of</w:t>
      </w:r>
      <w:r>
        <w:rPr>
          <w:rFonts w:ascii="Times New Roman" w:hAnsi="Times New Roman" w:cs="Times New Roman"/>
          <w:sz w:val="24"/>
          <w:szCs w:val="24"/>
        </w:rPr>
        <w:t xml:space="preserve"> Bosnia and Herzegovina about the responsibility of legal persons for criminal o</w:t>
      </w:r>
      <w:r w:rsidRPr="00520424">
        <w:rPr>
          <w:rFonts w:ascii="Times New Roman" w:hAnsi="Times New Roman" w:cs="Times New Roman"/>
          <w:sz w:val="24"/>
          <w:szCs w:val="24"/>
        </w:rPr>
        <w:t xml:space="preserve">ffenses </w:t>
      </w:r>
      <w:r>
        <w:rPr>
          <w:rFonts w:ascii="Times New Roman" w:hAnsi="Times New Roman" w:cs="Times New Roman"/>
          <w:sz w:val="24"/>
          <w:szCs w:val="24"/>
        </w:rPr>
        <w:t>are result of</w:t>
      </w:r>
      <w:r w:rsidRPr="00520424">
        <w:rPr>
          <w:rFonts w:ascii="Times New Roman" w:hAnsi="Times New Roman" w:cs="Times New Roman"/>
          <w:sz w:val="24"/>
          <w:szCs w:val="24"/>
        </w:rPr>
        <w:t xml:space="preserve"> the incompletely established model of liability to be applied in the criminal legislation of B</w:t>
      </w:r>
      <w:r>
        <w:rPr>
          <w:rFonts w:ascii="Times New Roman" w:hAnsi="Times New Roman" w:cs="Times New Roman"/>
          <w:sz w:val="24"/>
          <w:szCs w:val="24"/>
        </w:rPr>
        <w:t xml:space="preserve">osnia and </w:t>
      </w:r>
      <w:r w:rsidRPr="00520424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erzegovina</w:t>
      </w:r>
      <w:r w:rsidRPr="00520424">
        <w:rPr>
          <w:rFonts w:ascii="Times New Roman" w:hAnsi="Times New Roman" w:cs="Times New Roman"/>
          <w:sz w:val="24"/>
          <w:szCs w:val="24"/>
        </w:rPr>
        <w:t xml:space="preserve">, and imprecise </w:t>
      </w:r>
      <w:r>
        <w:rPr>
          <w:rFonts w:ascii="Times New Roman" w:hAnsi="Times New Roman" w:cs="Times New Roman"/>
          <w:sz w:val="24"/>
          <w:szCs w:val="24"/>
        </w:rPr>
        <w:t>nomenotechnics which leaves space</w:t>
      </w:r>
      <w:r w:rsidRPr="00520424">
        <w:rPr>
          <w:rFonts w:ascii="Times New Roman" w:hAnsi="Times New Roman" w:cs="Times New Roman"/>
          <w:sz w:val="24"/>
          <w:szCs w:val="24"/>
        </w:rPr>
        <w:t xml:space="preserve"> for extensive interpretation of legal solutions</w:t>
      </w:r>
      <w:r>
        <w:rPr>
          <w:rFonts w:ascii="Times New Roman" w:hAnsi="Times New Roman" w:cs="Times New Roman"/>
          <w:sz w:val="24"/>
          <w:szCs w:val="24"/>
        </w:rPr>
        <w:t>. The fundamental problem under</w:t>
      </w:r>
      <w:r w:rsidRPr="00520424">
        <w:rPr>
          <w:rFonts w:ascii="Times New Roman" w:hAnsi="Times New Roman" w:cs="Times New Roman"/>
          <w:sz w:val="24"/>
          <w:szCs w:val="24"/>
        </w:rPr>
        <w:t xml:space="preserve"> the materia</w:t>
      </w:r>
      <w:r>
        <w:rPr>
          <w:rFonts w:ascii="Times New Roman" w:hAnsi="Times New Roman" w:cs="Times New Roman"/>
          <w:sz w:val="24"/>
          <w:szCs w:val="24"/>
        </w:rPr>
        <w:t xml:space="preserve">l legal framework is a term </w:t>
      </w:r>
      <w:r w:rsidRPr="00520424">
        <w:rPr>
          <w:rFonts w:ascii="Times New Roman" w:hAnsi="Times New Roman" w:cs="Times New Roman"/>
          <w:sz w:val="24"/>
          <w:szCs w:val="24"/>
        </w:rPr>
        <w:t xml:space="preserve">of a responsible person, whose definition does not correspond to the standard in international and comparative analysis, which is </w:t>
      </w:r>
      <w:r>
        <w:rPr>
          <w:rFonts w:ascii="Times New Roman" w:hAnsi="Times New Roman" w:cs="Times New Roman"/>
          <w:sz w:val="24"/>
          <w:szCs w:val="24"/>
        </w:rPr>
        <w:t xml:space="preserve">reason </w:t>
      </w:r>
      <w:r w:rsidRPr="00520424">
        <w:rPr>
          <w:rFonts w:ascii="Times New Roman" w:hAnsi="Times New Roman" w:cs="Times New Roman"/>
          <w:sz w:val="24"/>
          <w:szCs w:val="24"/>
        </w:rPr>
        <w:t xml:space="preserve">why restrictive regulation and interpretation should be made. Such a dogmatic approach to this institute </w:t>
      </w:r>
      <w:r>
        <w:rPr>
          <w:rFonts w:ascii="Times New Roman" w:hAnsi="Times New Roman" w:cs="Times New Roman"/>
          <w:sz w:val="24"/>
          <w:szCs w:val="24"/>
        </w:rPr>
        <w:t xml:space="preserve">is of utmost importance for determination </w:t>
      </w:r>
      <w:r w:rsidRPr="00520424">
        <w:rPr>
          <w:rFonts w:ascii="Times New Roman" w:hAnsi="Times New Roman" w:cs="Times New Roman"/>
          <w:sz w:val="24"/>
          <w:szCs w:val="24"/>
        </w:rPr>
        <w:t>criminal liability of the responsible but also of the legal person a</w:t>
      </w:r>
      <w:r>
        <w:rPr>
          <w:rFonts w:ascii="Times New Roman" w:hAnsi="Times New Roman" w:cs="Times New Roman"/>
          <w:sz w:val="24"/>
          <w:szCs w:val="24"/>
        </w:rPr>
        <w:t>s a result of the calculation</w:t>
      </w:r>
      <w:r w:rsidRPr="00520424">
        <w:rPr>
          <w:rFonts w:ascii="Times New Roman" w:hAnsi="Times New Roman" w:cs="Times New Roman"/>
          <w:sz w:val="24"/>
          <w:szCs w:val="24"/>
        </w:rPr>
        <w:t xml:space="preserve"> the guilt of a strictly defined natural person. Furthermore, through the process part of the work, the criminal justice framework is adapted to the legal person as the defendant. This section deals with a number of issues in order</w:t>
      </w:r>
      <w:r>
        <w:rPr>
          <w:rFonts w:ascii="Times New Roman" w:hAnsi="Times New Roman" w:cs="Times New Roman"/>
          <w:sz w:val="24"/>
          <w:szCs w:val="24"/>
        </w:rPr>
        <w:t xml:space="preserve"> to provide a legal </w:t>
      </w:r>
      <w:r w:rsidRPr="00520424">
        <w:rPr>
          <w:rFonts w:ascii="Times New Roman" w:hAnsi="Times New Roman" w:cs="Times New Roman"/>
          <w:sz w:val="24"/>
          <w:szCs w:val="24"/>
        </w:rPr>
        <w:t>solutions base</w:t>
      </w:r>
      <w:r>
        <w:rPr>
          <w:rFonts w:ascii="Times New Roman" w:hAnsi="Times New Roman" w:cs="Times New Roman"/>
          <w:sz w:val="24"/>
          <w:szCs w:val="24"/>
        </w:rPr>
        <w:t>d on a comparative analysis of e</w:t>
      </w:r>
      <w:r w:rsidRPr="00520424">
        <w:rPr>
          <w:rFonts w:ascii="Times New Roman" w:hAnsi="Times New Roman" w:cs="Times New Roman"/>
          <w:sz w:val="24"/>
          <w:szCs w:val="24"/>
        </w:rPr>
        <w:t>uropean criminal law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52042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0424">
        <w:rPr>
          <w:rFonts w:ascii="Times New Roman" w:hAnsi="Times New Roman" w:cs="Times New Roman"/>
          <w:sz w:val="24"/>
          <w:szCs w:val="24"/>
        </w:rPr>
        <w:t>The t</w:t>
      </w:r>
      <w:r>
        <w:rPr>
          <w:rFonts w:ascii="Times New Roman" w:hAnsi="Times New Roman" w:cs="Times New Roman"/>
          <w:sz w:val="24"/>
          <w:szCs w:val="24"/>
        </w:rPr>
        <w:t>ransformation of the position from</w:t>
      </w:r>
      <w:r w:rsidRPr="00520424">
        <w:rPr>
          <w:rFonts w:ascii="Times New Roman" w:hAnsi="Times New Roman" w:cs="Times New Roman"/>
          <w:sz w:val="24"/>
          <w:szCs w:val="24"/>
        </w:rPr>
        <w:t xml:space="preserve"> the defendant's natural person into the defendant's legal person in front of the legislator p</w:t>
      </w:r>
      <w:r>
        <w:rPr>
          <w:rFonts w:ascii="Times New Roman" w:hAnsi="Times New Roman" w:cs="Times New Roman"/>
          <w:sz w:val="24"/>
          <w:szCs w:val="24"/>
        </w:rPr>
        <w:t>uts a number of issues which are problematized</w:t>
      </w:r>
      <w:r w:rsidRPr="00520424">
        <w:rPr>
          <w:rFonts w:ascii="Times New Roman" w:hAnsi="Times New Roman" w:cs="Times New Roman"/>
          <w:sz w:val="24"/>
          <w:szCs w:val="24"/>
        </w:rPr>
        <w:t xml:space="preserve"> in the paper, which primarily concern </w:t>
      </w:r>
      <w:r>
        <w:rPr>
          <w:rFonts w:ascii="Times New Roman" w:hAnsi="Times New Roman" w:cs="Times New Roman"/>
          <w:sz w:val="24"/>
          <w:szCs w:val="24"/>
        </w:rPr>
        <w:t xml:space="preserve">on </w:t>
      </w:r>
      <w:r w:rsidRPr="00520424">
        <w:rPr>
          <w:rFonts w:ascii="Times New Roman" w:hAnsi="Times New Roman" w:cs="Times New Roman"/>
          <w:sz w:val="24"/>
          <w:szCs w:val="24"/>
        </w:rPr>
        <w:t>the legal representa</w:t>
      </w:r>
      <w:r>
        <w:rPr>
          <w:rFonts w:ascii="Times New Roman" w:hAnsi="Times New Roman" w:cs="Times New Roman"/>
          <w:sz w:val="24"/>
          <w:szCs w:val="24"/>
        </w:rPr>
        <w:t>tive in the criminal proceeding</w:t>
      </w:r>
      <w:r w:rsidRPr="00520424">
        <w:rPr>
          <w:rFonts w:ascii="Times New Roman" w:hAnsi="Times New Roman" w:cs="Times New Roman"/>
          <w:sz w:val="24"/>
          <w:szCs w:val="24"/>
        </w:rPr>
        <w:t>, the manner of his establishment, cases of exemption, tak</w:t>
      </w:r>
      <w:r>
        <w:rPr>
          <w:rFonts w:ascii="Times New Roman" w:hAnsi="Times New Roman" w:cs="Times New Roman"/>
          <w:sz w:val="24"/>
          <w:szCs w:val="24"/>
        </w:rPr>
        <w:t>ing compulsory measures against him, costs of a representative, and specifics of the</w:t>
      </w:r>
      <w:r w:rsidRPr="005204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criminal proceeding</w:t>
      </w:r>
      <w:r w:rsidRPr="00520424">
        <w:rPr>
          <w:rFonts w:ascii="Times New Roman" w:hAnsi="Times New Roman" w:cs="Times New Roman"/>
          <w:sz w:val="24"/>
          <w:szCs w:val="24"/>
        </w:rPr>
        <w:t xml:space="preserve"> against a le</w:t>
      </w:r>
      <w:r>
        <w:rPr>
          <w:rFonts w:ascii="Times New Roman" w:hAnsi="Times New Roman" w:cs="Times New Roman"/>
          <w:sz w:val="24"/>
          <w:szCs w:val="24"/>
        </w:rPr>
        <w:t>gal person. Also, starting with</w:t>
      </w:r>
      <w:r w:rsidRPr="00520424">
        <w:rPr>
          <w:rFonts w:ascii="Times New Roman" w:hAnsi="Times New Roman" w:cs="Times New Roman"/>
          <w:sz w:val="24"/>
          <w:szCs w:val="24"/>
        </w:rPr>
        <w:t xml:space="preserve"> the legal descript</w:t>
      </w:r>
      <w:r>
        <w:rPr>
          <w:rFonts w:ascii="Times New Roman" w:hAnsi="Times New Roman" w:cs="Times New Roman"/>
          <w:sz w:val="24"/>
          <w:szCs w:val="24"/>
        </w:rPr>
        <w:t>ion of bankruptcy offenses</w:t>
      </w:r>
      <w:r w:rsidRPr="0052042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it's visible thatt </w:t>
      </w:r>
      <w:r w:rsidRPr="00520424">
        <w:rPr>
          <w:rFonts w:ascii="Times New Roman" w:hAnsi="Times New Roman" w:cs="Times New Roman"/>
          <w:sz w:val="24"/>
          <w:szCs w:val="24"/>
        </w:rPr>
        <w:t xml:space="preserve">some offenses in this area are inconsistent with others or related offenses, </w:t>
      </w:r>
      <w:r>
        <w:rPr>
          <w:rFonts w:ascii="Times New Roman" w:hAnsi="Times New Roman" w:cs="Times New Roman"/>
          <w:sz w:val="24"/>
          <w:szCs w:val="24"/>
        </w:rPr>
        <w:t>and all of them belongs to the economic crimes</w:t>
      </w:r>
      <w:r w:rsidRPr="00520424">
        <w:rPr>
          <w:rFonts w:ascii="Times New Roman" w:hAnsi="Times New Roman" w:cs="Times New Roman"/>
          <w:sz w:val="24"/>
          <w:szCs w:val="24"/>
        </w:rPr>
        <w:t>. Bankruptcy offenses</w:t>
      </w:r>
      <w:r>
        <w:rPr>
          <w:rFonts w:ascii="Times New Roman" w:hAnsi="Times New Roman" w:cs="Times New Roman"/>
          <w:sz w:val="24"/>
          <w:szCs w:val="24"/>
        </w:rPr>
        <w:t xml:space="preserve">, except they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are right </w:t>
      </w:r>
      <w:r w:rsidRPr="00B976DE">
        <w:rPr>
          <w:rFonts w:ascii="Times New Roman" w:hAnsi="Times New Roman" w:cs="Times New Roman"/>
          <w:i/>
          <w:sz w:val="24"/>
          <w:szCs w:val="24"/>
        </w:rPr>
        <w:t>delicta propria</w:t>
      </w:r>
      <w:r>
        <w:rPr>
          <w:rFonts w:ascii="Times New Roman" w:hAnsi="Times New Roman" w:cs="Times New Roman"/>
          <w:sz w:val="24"/>
          <w:szCs w:val="24"/>
        </w:rPr>
        <w:t>, are also self-guilty</w:t>
      </w:r>
      <w:r w:rsidRPr="00520424">
        <w:rPr>
          <w:rFonts w:ascii="Times New Roman" w:hAnsi="Times New Roman" w:cs="Times New Roman"/>
          <w:sz w:val="24"/>
          <w:szCs w:val="24"/>
        </w:rPr>
        <w:t xml:space="preserve"> criminal offenses. It is therefore important f</w:t>
      </w:r>
      <w:r>
        <w:rPr>
          <w:rFonts w:ascii="Times New Roman" w:hAnsi="Times New Roman" w:cs="Times New Roman"/>
          <w:sz w:val="24"/>
          <w:szCs w:val="24"/>
        </w:rPr>
        <w:t>or the processing of these offenses</w:t>
      </w:r>
      <w:r w:rsidRPr="00520424">
        <w:rPr>
          <w:rFonts w:ascii="Times New Roman" w:hAnsi="Times New Roman" w:cs="Times New Roman"/>
          <w:sz w:val="24"/>
          <w:szCs w:val="24"/>
        </w:rPr>
        <w:t xml:space="preserve"> to know the bankruptcy institute and its organs, and to strengthen supervisory mechanisms in their treatment. Bearing in mind the importance of bankruptcy, whose purpose is to prote</w:t>
      </w:r>
      <w:r>
        <w:rPr>
          <w:rFonts w:ascii="Times New Roman" w:hAnsi="Times New Roman" w:cs="Times New Roman"/>
          <w:sz w:val="24"/>
          <w:szCs w:val="24"/>
        </w:rPr>
        <w:t>ct the creditor and their property</w:t>
      </w:r>
      <w:r w:rsidRPr="00520424">
        <w:rPr>
          <w:rFonts w:ascii="Times New Roman" w:hAnsi="Times New Roman" w:cs="Times New Roman"/>
          <w:sz w:val="24"/>
          <w:szCs w:val="24"/>
        </w:rPr>
        <w:t>, but also to protect the debtor from the premature settlement of the creditor, the criminal liability of the legal and responsible persons must be strictly defined by the bankr</w:t>
      </w:r>
      <w:r>
        <w:rPr>
          <w:rFonts w:ascii="Times New Roman" w:hAnsi="Times New Roman" w:cs="Times New Roman"/>
          <w:sz w:val="24"/>
          <w:szCs w:val="24"/>
        </w:rPr>
        <w:t>uptcy offenses, leaving no space</w:t>
      </w:r>
      <w:r w:rsidRPr="00520424">
        <w:rPr>
          <w:rFonts w:ascii="Times New Roman" w:hAnsi="Times New Roman" w:cs="Times New Roman"/>
          <w:sz w:val="24"/>
          <w:szCs w:val="24"/>
        </w:rPr>
        <w:t xml:space="preserve"> for an extensiv</w:t>
      </w:r>
      <w:r>
        <w:rPr>
          <w:rFonts w:ascii="Times New Roman" w:hAnsi="Times New Roman" w:cs="Times New Roman"/>
          <w:sz w:val="24"/>
          <w:szCs w:val="24"/>
        </w:rPr>
        <w:t>e interpretation of them. Besides, proving direct intent of</w:t>
      </w:r>
      <w:r w:rsidRPr="00520424">
        <w:rPr>
          <w:rFonts w:ascii="Times New Roman" w:hAnsi="Times New Roman" w:cs="Times New Roman"/>
          <w:sz w:val="24"/>
          <w:szCs w:val="24"/>
        </w:rPr>
        <w:t xml:space="preserve"> responsible persons for these criminal offenses is</w:t>
      </w:r>
      <w:r>
        <w:rPr>
          <w:rFonts w:ascii="Times New Roman" w:hAnsi="Times New Roman" w:cs="Times New Roman"/>
          <w:sz w:val="24"/>
          <w:szCs w:val="24"/>
        </w:rPr>
        <w:t xml:space="preserve"> in practice difficult which relativizes</w:t>
      </w:r>
      <w:r w:rsidRPr="005204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determination</w:t>
      </w:r>
      <w:r w:rsidRPr="005204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of </w:t>
      </w:r>
      <w:r w:rsidRPr="00520424">
        <w:rPr>
          <w:rFonts w:ascii="Times New Roman" w:hAnsi="Times New Roman" w:cs="Times New Roman"/>
          <w:sz w:val="24"/>
          <w:szCs w:val="24"/>
        </w:rPr>
        <w:t>their criminal respon</w:t>
      </w:r>
      <w:r>
        <w:rPr>
          <w:rFonts w:ascii="Times New Roman" w:hAnsi="Times New Roman" w:cs="Times New Roman"/>
          <w:sz w:val="24"/>
          <w:szCs w:val="24"/>
        </w:rPr>
        <w:t>sibility. Due to the great darkness of these criminal offenses, the unbalance</w:t>
      </w:r>
      <w:r w:rsidRPr="00520424">
        <w:rPr>
          <w:rFonts w:ascii="Times New Roman" w:hAnsi="Times New Roman" w:cs="Times New Roman"/>
          <w:sz w:val="24"/>
          <w:szCs w:val="24"/>
        </w:rPr>
        <w:t xml:space="preserve"> of open bankruptcy proceedings and criminal proceedings for bankruptcy offenses, </w:t>
      </w:r>
      <w:r>
        <w:rPr>
          <w:rFonts w:ascii="Times New Roman" w:hAnsi="Times New Roman" w:cs="Times New Roman"/>
          <w:sz w:val="24"/>
          <w:szCs w:val="24"/>
        </w:rPr>
        <w:t>the work provides solutions which</w:t>
      </w:r>
      <w:r w:rsidRPr="00520424">
        <w:rPr>
          <w:rFonts w:ascii="Times New Roman" w:hAnsi="Times New Roman" w:cs="Times New Roman"/>
          <w:sz w:val="24"/>
          <w:szCs w:val="24"/>
        </w:rPr>
        <w:t xml:space="preserve"> contribute to the profession and to the wider community. It is also important to po</w:t>
      </w:r>
      <w:r>
        <w:rPr>
          <w:rFonts w:ascii="Times New Roman" w:hAnsi="Times New Roman" w:cs="Times New Roman"/>
          <w:sz w:val="24"/>
          <w:szCs w:val="24"/>
        </w:rPr>
        <w:t xml:space="preserve">int out the </w:t>
      </w:r>
      <w:r w:rsidRPr="002A7D4B">
        <w:rPr>
          <w:rFonts w:ascii="Times New Roman" w:hAnsi="Times New Roman" w:cs="Times New Roman"/>
          <w:i/>
          <w:sz w:val="24"/>
          <w:szCs w:val="24"/>
        </w:rPr>
        <w:t>actio pauliana</w:t>
      </w:r>
      <w:r>
        <w:rPr>
          <w:rFonts w:ascii="Times New Roman" w:hAnsi="Times New Roman" w:cs="Times New Roman"/>
          <w:sz w:val="24"/>
          <w:szCs w:val="24"/>
        </w:rPr>
        <w:t xml:space="preserve"> which</w:t>
      </w:r>
      <w:r w:rsidRPr="00520424">
        <w:rPr>
          <w:rFonts w:ascii="Times New Roman" w:hAnsi="Times New Roman" w:cs="Times New Roman"/>
          <w:sz w:val="24"/>
          <w:szCs w:val="24"/>
        </w:rPr>
        <w:t xml:space="preserve"> as a commercial law institute </w:t>
      </w:r>
      <w:r>
        <w:rPr>
          <w:rFonts w:ascii="Times New Roman" w:hAnsi="Times New Roman" w:cs="Times New Roman"/>
          <w:sz w:val="24"/>
          <w:szCs w:val="24"/>
        </w:rPr>
        <w:t>serves as</w:t>
      </w:r>
      <w:r w:rsidRPr="005204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520424">
        <w:rPr>
          <w:rFonts w:ascii="Times New Roman" w:hAnsi="Times New Roman" w:cs="Times New Roman"/>
          <w:sz w:val="24"/>
          <w:szCs w:val="24"/>
        </w:rPr>
        <w:t>prevent</w:t>
      </w:r>
      <w:r>
        <w:rPr>
          <w:rFonts w:ascii="Times New Roman" w:hAnsi="Times New Roman" w:cs="Times New Roman"/>
          <w:sz w:val="24"/>
          <w:szCs w:val="24"/>
        </w:rPr>
        <w:t>ion for</w:t>
      </w:r>
      <w:r w:rsidRPr="00520424">
        <w:rPr>
          <w:rFonts w:ascii="Times New Roman" w:hAnsi="Times New Roman" w:cs="Times New Roman"/>
          <w:sz w:val="24"/>
          <w:szCs w:val="24"/>
        </w:rPr>
        <w:t xml:space="preserve"> the perpetration of these criminal offenses. </w:t>
      </w:r>
      <w:r>
        <w:rPr>
          <w:rFonts w:ascii="Times New Roman" w:hAnsi="Times New Roman" w:cs="Times New Roman"/>
          <w:sz w:val="24"/>
          <w:szCs w:val="24"/>
        </w:rPr>
        <w:t>Special importance have c</w:t>
      </w:r>
      <w:r w:rsidRPr="00520424">
        <w:rPr>
          <w:rFonts w:ascii="Times New Roman" w:hAnsi="Times New Roman" w:cs="Times New Roman"/>
          <w:sz w:val="24"/>
          <w:szCs w:val="24"/>
        </w:rPr>
        <w:t xml:space="preserve">ommercial courts </w:t>
      </w:r>
      <w:r>
        <w:rPr>
          <w:rFonts w:ascii="Times New Roman" w:hAnsi="Times New Roman" w:cs="Times New Roman"/>
          <w:sz w:val="24"/>
          <w:szCs w:val="24"/>
        </w:rPr>
        <w:t xml:space="preserve">which are not constituted </w:t>
      </w:r>
      <w:r w:rsidRPr="00520424">
        <w:rPr>
          <w:rFonts w:ascii="Times New Roman" w:hAnsi="Times New Roman" w:cs="Times New Roman"/>
          <w:sz w:val="24"/>
          <w:szCs w:val="24"/>
        </w:rPr>
        <w:t>in the Fed</w:t>
      </w:r>
      <w:r>
        <w:rPr>
          <w:rFonts w:ascii="Times New Roman" w:hAnsi="Times New Roman" w:cs="Times New Roman"/>
          <w:sz w:val="24"/>
          <w:szCs w:val="24"/>
        </w:rPr>
        <w:t>eration of Bosnia and Herzegovina</w:t>
      </w:r>
      <w:r w:rsidRPr="00520424">
        <w:rPr>
          <w:rFonts w:ascii="Times New Roman" w:hAnsi="Times New Roman" w:cs="Times New Roman"/>
          <w:sz w:val="24"/>
          <w:szCs w:val="24"/>
        </w:rPr>
        <w:t>, and their abs</w:t>
      </w:r>
      <w:r>
        <w:rPr>
          <w:rFonts w:ascii="Times New Roman" w:hAnsi="Times New Roman" w:cs="Times New Roman"/>
          <w:sz w:val="24"/>
          <w:szCs w:val="24"/>
        </w:rPr>
        <w:t xml:space="preserve">ence leads to legal insecurity </w:t>
      </w:r>
      <w:r w:rsidRPr="00520424"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z w:val="24"/>
          <w:szCs w:val="24"/>
        </w:rPr>
        <w:t xml:space="preserve">to </w:t>
      </w:r>
      <w:r w:rsidRPr="00520424">
        <w:rPr>
          <w:rFonts w:ascii="Times New Roman" w:hAnsi="Times New Roman" w:cs="Times New Roman"/>
          <w:sz w:val="24"/>
          <w:szCs w:val="24"/>
        </w:rPr>
        <w:t>the development of economic crime in this area. Therefore, the paper has the pretense to offer solutions prim</w:t>
      </w:r>
      <w:r>
        <w:rPr>
          <w:rFonts w:ascii="Times New Roman" w:hAnsi="Times New Roman" w:cs="Times New Roman"/>
          <w:sz w:val="24"/>
          <w:szCs w:val="24"/>
        </w:rPr>
        <w:t>arily in the normative sense, because the</w:t>
      </w:r>
      <w:r w:rsidRPr="00520424">
        <w:rPr>
          <w:rFonts w:ascii="Times New Roman" w:hAnsi="Times New Roman" w:cs="Times New Roman"/>
          <w:sz w:val="24"/>
          <w:szCs w:val="24"/>
        </w:rPr>
        <w:t xml:space="preserve"> case law will largely depend on good legal solutions and their applicability in a practical sense.</w:t>
      </w:r>
    </w:p>
    <w:p w:rsidR="00F73B5F" w:rsidRDefault="00F73B5F" w:rsidP="00F73B5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252">
        <w:rPr>
          <w:rFonts w:ascii="Times New Roman" w:hAnsi="Times New Roman" w:cs="Times New Roman"/>
          <w:b/>
          <w:sz w:val="24"/>
          <w:szCs w:val="24"/>
        </w:rPr>
        <w:t>Key words:</w:t>
      </w:r>
      <w:r>
        <w:rPr>
          <w:rFonts w:ascii="Times New Roman" w:hAnsi="Times New Roman" w:cs="Times New Roman"/>
          <w:sz w:val="24"/>
          <w:szCs w:val="24"/>
        </w:rPr>
        <w:t xml:space="preserve"> criminal proceeding</w:t>
      </w:r>
      <w:r w:rsidRPr="00520424">
        <w:rPr>
          <w:rFonts w:ascii="Times New Roman" w:hAnsi="Times New Roman" w:cs="Times New Roman"/>
          <w:sz w:val="24"/>
          <w:szCs w:val="24"/>
        </w:rPr>
        <w:t xml:space="preserve"> against legal persons, bankruptcy offenses, responsible person, criminal liability, legal representative</w:t>
      </w:r>
    </w:p>
    <w:p w:rsidR="00F73B5F" w:rsidRDefault="00F73B5F" w:rsidP="00F73B5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063D" w:rsidRDefault="0055063D"/>
    <w:sectPr w:rsidR="0055063D" w:rsidSect="00AA63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73B5F"/>
    <w:rsid w:val="00496B76"/>
    <w:rsid w:val="0055063D"/>
    <w:rsid w:val="00AA6398"/>
    <w:rsid w:val="00AE7A3F"/>
    <w:rsid w:val="00F73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B5F"/>
    <w:pPr>
      <w:spacing w:after="240" w:line="480" w:lineRule="auto"/>
      <w:ind w:firstLine="360"/>
    </w:pPr>
    <w:rPr>
      <w:rFonts w:eastAsiaTheme="minorEastAsi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B5F"/>
    <w:pPr>
      <w:spacing w:after="240" w:line="480" w:lineRule="auto"/>
      <w:ind w:firstLine="360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1259</Words>
  <Characters>7178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korisnik</cp:lastModifiedBy>
  <cp:revision>2</cp:revision>
  <dcterms:created xsi:type="dcterms:W3CDTF">2018-09-10T09:23:00Z</dcterms:created>
  <dcterms:modified xsi:type="dcterms:W3CDTF">2018-09-10T09:23:00Z</dcterms:modified>
</cp:coreProperties>
</file>